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B94" w:rsidRDefault="00817B94" w:rsidP="00817B94">
      <w:pPr>
        <w:ind w:firstLine="709"/>
        <w:rPr>
          <w:rFonts w:ascii="Times New Roman" w:hAnsi="Times New Roman"/>
          <w:b/>
          <w:i/>
          <w:highlight w:val="white"/>
        </w:rPr>
      </w:pPr>
      <w:bookmarkStart w:id="0" w:name="_GoBack"/>
      <w:r>
        <w:rPr>
          <w:rFonts w:ascii="Times New Roman" w:hAnsi="Times New Roman"/>
          <w:b/>
          <w:i/>
          <w:highlight w:val="white"/>
        </w:rPr>
        <w:t>Установлена уголовная ответственность за уничтожение, повреждение либо осквернение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w:t>
      </w:r>
    </w:p>
    <w:bookmarkEnd w:id="0"/>
    <w:p w:rsidR="00817B94" w:rsidRDefault="00817B94" w:rsidP="00817B94">
      <w:pPr>
        <w:ind w:firstLine="709"/>
        <w:rPr>
          <w:rFonts w:ascii="Times New Roman" w:hAnsi="Times New Roman"/>
          <w:b/>
          <w:highlight w:val="white"/>
        </w:rPr>
      </w:pPr>
    </w:p>
    <w:p w:rsidR="00817B94" w:rsidRDefault="00817B94" w:rsidP="00817B94">
      <w:pPr>
        <w:ind w:firstLine="709"/>
        <w:rPr>
          <w:rFonts w:ascii="Times New Roman" w:hAnsi="Times New Roman"/>
          <w:b/>
          <w:highlight w:val="white"/>
        </w:rPr>
      </w:pPr>
      <w:r>
        <w:rPr>
          <w:rFonts w:ascii="Times New Roman" w:hAnsi="Times New Roman"/>
        </w:rPr>
        <w:t xml:space="preserve">Федеральным законом от 09.04.2026 № 100-ФЗ внесены изменения в </w:t>
      </w:r>
      <w:proofErr w:type="spellStart"/>
      <w:r>
        <w:rPr>
          <w:rFonts w:ascii="Times New Roman" w:hAnsi="Times New Roman"/>
        </w:rPr>
        <w:t>ст.ст</w:t>
      </w:r>
      <w:proofErr w:type="spellEnd"/>
      <w:r>
        <w:rPr>
          <w:rFonts w:ascii="Times New Roman" w:hAnsi="Times New Roman"/>
        </w:rPr>
        <w:t>. 243.4 и 354.1 Уголовного кодекса Российской Федерации.</w:t>
      </w:r>
    </w:p>
    <w:p w:rsidR="00817B94" w:rsidRDefault="00817B94" w:rsidP="00817B94">
      <w:pPr>
        <w:ind w:firstLine="709"/>
        <w:rPr>
          <w:rFonts w:ascii="Times New Roman" w:hAnsi="Times New Roman"/>
          <w:b/>
          <w:highlight w:val="white"/>
        </w:rPr>
      </w:pPr>
      <w:r>
        <w:rPr>
          <w:rFonts w:ascii="Times New Roman" w:hAnsi="Times New Roman"/>
        </w:rPr>
        <w:t xml:space="preserve">Предусмотрено наказание в виде штрафа в размере от двух до пяти миллионов рублей или в размере заработной платы или </w:t>
      </w:r>
      <w:proofErr w:type="gramStart"/>
      <w:r>
        <w:rPr>
          <w:rFonts w:ascii="Times New Roman" w:hAnsi="Times New Roman"/>
        </w:rPr>
        <w:t>иного дохода</w:t>
      </w:r>
      <w:proofErr w:type="gramEnd"/>
      <w:r>
        <w:rPr>
          <w:rFonts w:ascii="Times New Roman" w:hAnsi="Times New Roman"/>
        </w:rPr>
        <w:t xml:space="preserve"> осужденного за период от одного года до пяти лет, либо обязательных работ на срок до четырехсот восьмидесяти часов, либо принудительных работ на срок до пяти лет, либо лишения свободы на тот же срок.</w:t>
      </w:r>
    </w:p>
    <w:p w:rsidR="0077412F" w:rsidRDefault="0077412F"/>
    <w:sectPr w:rsidR="00774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44"/>
    <w:rsid w:val="0077412F"/>
    <w:rsid w:val="00817B94"/>
    <w:rsid w:val="00DE2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31404-4F60-4447-BF66-F581023B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B94"/>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 Евсюкова</dc:creator>
  <cp:keywords/>
  <dc:description/>
  <cp:lastModifiedBy>А.И. Евсюкова</cp:lastModifiedBy>
  <cp:revision>2</cp:revision>
  <dcterms:created xsi:type="dcterms:W3CDTF">2026-06-10T08:44:00Z</dcterms:created>
  <dcterms:modified xsi:type="dcterms:W3CDTF">2026-06-10T08:44:00Z</dcterms:modified>
</cp:coreProperties>
</file>